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36" w:rsidRDefault="007C69F7">
      <w:pPr>
        <w:widowControl/>
        <w:jc w:val="right"/>
        <w:rPr>
          <w:rFonts w:ascii="SimHei" w:eastAsia="PMingLiU"/>
          <w:b/>
          <w:sz w:val="28"/>
          <w:lang w:eastAsia="zh-HK"/>
        </w:rPr>
      </w:pPr>
      <w:r>
        <w:rPr>
          <w:rFonts w:ascii="Arial" w:eastAsia="SimHei" w:hAnsi="Arial"/>
          <w:b/>
          <w:noProof/>
          <w:sz w:val="2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4533944</wp:posOffset>
            </wp:positionH>
            <wp:positionV relativeFrom="paragraph">
              <wp:posOffset>220407</wp:posOffset>
            </wp:positionV>
            <wp:extent cx="2248904" cy="21142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0125_Hohenstein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732" cy="21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736" w:rsidRPr="00264661" w:rsidRDefault="00904736" w:rsidP="00D81EE0">
      <w:pPr>
        <w:jc w:val="left"/>
        <w:rPr>
          <w:rFonts w:ascii="Merriweather" w:eastAsiaTheme="minorHAnsi" w:hAnsi="Merriweather" w:cs="Calibri"/>
          <w:b/>
          <w:kern w:val="0"/>
          <w:sz w:val="28"/>
          <w:szCs w:val="28"/>
          <w:lang w:eastAsia="en-US"/>
        </w:rPr>
      </w:pPr>
      <w:r w:rsidRPr="00264661">
        <w:rPr>
          <w:rFonts w:ascii="Merriweather" w:eastAsiaTheme="minorHAnsi" w:hAnsi="Merriweather" w:cs="Calibri"/>
          <w:b/>
          <w:kern w:val="0"/>
          <w:sz w:val="28"/>
          <w:szCs w:val="28"/>
          <w:lang w:eastAsia="en-US"/>
        </w:rPr>
        <w:t xml:space="preserve">TEST </w:t>
      </w:r>
      <w:r w:rsidR="00264661" w:rsidRPr="00264661">
        <w:rPr>
          <w:rFonts w:ascii="Merriweather" w:eastAsiaTheme="minorHAnsi" w:hAnsi="Merriweather" w:cs="Calibri"/>
          <w:b/>
          <w:kern w:val="0"/>
          <w:sz w:val="28"/>
          <w:szCs w:val="28"/>
          <w:lang w:eastAsia="en-US"/>
        </w:rPr>
        <w:t>APPLICATION</w:t>
      </w:r>
      <w:r w:rsidRPr="00264661">
        <w:rPr>
          <w:rFonts w:ascii="Merriweather" w:eastAsiaTheme="minorHAnsi" w:hAnsi="Merriweather" w:cs="Calibri"/>
          <w:b/>
          <w:kern w:val="0"/>
          <w:sz w:val="28"/>
          <w:szCs w:val="28"/>
          <w:lang w:eastAsia="en-US"/>
        </w:rPr>
        <w:t xml:space="preserve"> FORM</w:t>
      </w:r>
    </w:p>
    <w:p w:rsidR="00684197" w:rsidRDefault="00684197">
      <w:pPr>
        <w:widowControl/>
        <w:jc w:val="left"/>
        <w:rPr>
          <w:rFonts w:ascii="Arial" w:eastAsia="SimHei" w:hAnsi="Arial"/>
          <w:b/>
        </w:rPr>
        <w:sectPr w:rsidR="00684197" w:rsidSect="000C45B5">
          <w:footerReference w:type="default" r:id="rId7"/>
          <w:pgSz w:w="11907" w:h="16840" w:code="9"/>
          <w:pgMar w:top="144" w:right="403" w:bottom="144" w:left="576" w:header="720" w:footer="288" w:gutter="0"/>
          <w:cols w:space="720"/>
          <w:docGrid w:linePitch="360"/>
        </w:sectPr>
      </w:pPr>
    </w:p>
    <w:p w:rsidR="00C24489" w:rsidRDefault="00C24489">
      <w:pPr>
        <w:widowControl/>
        <w:jc w:val="left"/>
        <w:rPr>
          <w:rFonts w:ascii="Arial" w:eastAsia="SimHei" w:hAnsi="Arial"/>
          <w:b/>
        </w:rPr>
      </w:pPr>
    </w:p>
    <w:p w:rsidR="00684197" w:rsidRDefault="00684197" w:rsidP="009B0480">
      <w:pPr>
        <w:jc w:val="left"/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sectPr w:rsidR="00684197" w:rsidSect="00684197">
          <w:type w:val="continuous"/>
          <w:pgSz w:w="11907" w:h="16840" w:code="9"/>
          <w:pgMar w:top="144" w:right="403" w:bottom="144" w:left="576" w:header="720" w:footer="288" w:gutter="0"/>
          <w:cols w:space="720"/>
          <w:docGrid w:linePitch="360"/>
        </w:sectPr>
      </w:pPr>
    </w:p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8"/>
        <w:gridCol w:w="6621"/>
        <w:gridCol w:w="2928"/>
      </w:tblGrid>
      <w:tr w:rsidR="00C644CF" w:rsidTr="00E34482">
        <w:trPr>
          <w:cantSplit/>
          <w:trHeight w:val="28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F" w:rsidRPr="00E61D21" w:rsidRDefault="00C644CF" w:rsidP="009B0480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E61D2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Applicant Name</w:t>
            </w:r>
            <w:r w:rsidR="00E34482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F" w:rsidRPr="00E34482" w:rsidRDefault="00B81782" w:rsidP="00E34482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</w:instrText>
            </w:r>
            <w:bookmarkStart w:id="0" w:name="Text1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0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F" w:rsidRPr="00C644CF" w:rsidRDefault="00C644CF" w:rsidP="00C644CF">
            <w:pPr>
              <w:jc w:val="left"/>
              <w:rPr>
                <w:rFonts w:ascii="Arial" w:eastAsia="SimHei" w:hAnsi="Arial"/>
                <w:b/>
                <w:sz w:val="14"/>
                <w:szCs w:val="14"/>
              </w:rPr>
            </w:pPr>
            <w:r w:rsidRPr="00C644CF">
              <w:rPr>
                <w:rFonts w:ascii="Arial" w:eastAsia="SimHei" w:hAnsi="Arial"/>
                <w:b/>
                <w:sz w:val="14"/>
                <w:szCs w:val="14"/>
              </w:rPr>
              <w:t>Laboratory’s Use Only</w:t>
            </w:r>
            <w:r w:rsidR="001D7065">
              <w:rPr>
                <w:rFonts w:ascii="Arial" w:eastAsia="SimHei" w:hAnsi="Arial"/>
                <w:b/>
                <w:sz w:val="14"/>
                <w:szCs w:val="14"/>
              </w:rPr>
              <w:t>:</w:t>
            </w:r>
          </w:p>
        </w:tc>
      </w:tr>
      <w:tr w:rsidR="001D7065" w:rsidTr="00E34482">
        <w:trPr>
          <w:trHeight w:val="28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D81EE0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Address: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E34482" w:rsidRDefault="00B81782" w:rsidP="00E34482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"/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65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</w:p>
          <w:p w:rsidR="001D7065" w:rsidRPr="003D60EE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Report No.</w:t>
            </w:r>
            <w:r w:rsidRPr="003D60E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:</w:t>
            </w:r>
          </w:p>
          <w:p w:rsidR="001D7065" w:rsidRPr="003D60EE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</w:p>
          <w:p w:rsidR="001D7065" w:rsidRPr="00C644CF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2"/>
                <w:szCs w:val="12"/>
                <w:lang w:eastAsia="en-US"/>
              </w:rPr>
            </w:pPr>
            <w:r w:rsidRPr="003D60E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Due Date</w:t>
            </w:r>
          </w:p>
        </w:tc>
      </w:tr>
      <w:tr w:rsidR="001D7065" w:rsidTr="00E34482">
        <w:trPr>
          <w:trHeight w:val="28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D81EE0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Contact Person: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E34482" w:rsidRDefault="00B81782" w:rsidP="00E34482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2"/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065" w:rsidRPr="00D81EE0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</w:p>
        </w:tc>
      </w:tr>
      <w:tr w:rsidR="001D7065" w:rsidTr="00E34482">
        <w:trPr>
          <w:trHeight w:val="28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D81EE0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Telephone/Cell: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E34482" w:rsidRDefault="00B81782" w:rsidP="00E34482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3"/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5" w:rsidRPr="00D81EE0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</w:p>
        </w:tc>
      </w:tr>
      <w:tr w:rsidR="001D7065" w:rsidTr="00E34482">
        <w:trPr>
          <w:cantSplit/>
          <w:trHeight w:val="28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D81EE0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E-Mail:</w:t>
            </w:r>
          </w:p>
        </w:tc>
        <w:tc>
          <w:tcPr>
            <w:tcW w:w="9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E34482" w:rsidRDefault="00B81782" w:rsidP="00E34482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4"/>
          </w:p>
        </w:tc>
      </w:tr>
    </w:tbl>
    <w:p w:rsidR="00904736" w:rsidRDefault="00904736">
      <w:pPr>
        <w:jc w:val="left"/>
        <w:rPr>
          <w:rFonts w:ascii="Arial" w:hAnsi="Arial"/>
          <w:sz w:val="16"/>
        </w:rPr>
      </w:pPr>
    </w:p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8"/>
        <w:gridCol w:w="331"/>
        <w:gridCol w:w="1425"/>
        <w:gridCol w:w="1410"/>
        <w:gridCol w:w="1863"/>
        <w:gridCol w:w="1046"/>
        <w:gridCol w:w="364"/>
        <w:gridCol w:w="3110"/>
      </w:tblGrid>
      <w:tr w:rsidR="00904736" w:rsidTr="00293D85">
        <w:trPr>
          <w:trHeight w:val="144"/>
        </w:trPr>
        <w:tc>
          <w:tcPr>
            <w:tcW w:w="10957" w:type="dxa"/>
            <w:gridSpan w:val="8"/>
            <w:vAlign w:val="center"/>
          </w:tcPr>
          <w:p w:rsidR="00904736" w:rsidRPr="00F15C00" w:rsidRDefault="00904736" w:rsidP="00F15C00">
            <w:pPr>
              <w:widowControl/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 xml:space="preserve">If the payer is different from the applicant, please </w:t>
            </w:r>
            <w:r w:rsidR="00F15C00" w:rsidRPr="00F15C00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clarify:</w:t>
            </w:r>
          </w:p>
        </w:tc>
      </w:tr>
      <w:tr w:rsidR="009A0644" w:rsidTr="00E61D21">
        <w:trPr>
          <w:trHeight w:val="288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4" w:rsidRPr="00E61D21" w:rsidRDefault="009A0644" w:rsidP="009A0644">
            <w:pPr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pPr>
            <w:r w:rsidRPr="00E61D2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 xml:space="preserve">Payer </w:t>
            </w:r>
            <w:r w:rsidR="00293D85" w:rsidRPr="00E61D2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Name:</w:t>
            </w:r>
          </w:p>
        </w:tc>
        <w:tc>
          <w:tcPr>
            <w:tcW w:w="9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644" w:rsidRPr="00D81EE0" w:rsidRDefault="00B81782" w:rsidP="009A0644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5"/>
          </w:p>
        </w:tc>
      </w:tr>
      <w:tr w:rsidR="001D7065" w:rsidTr="00E61D21">
        <w:trPr>
          <w:trHeight w:val="288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D81EE0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Address:</w:t>
            </w:r>
          </w:p>
        </w:tc>
        <w:tc>
          <w:tcPr>
            <w:tcW w:w="9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065" w:rsidRPr="00D81EE0" w:rsidRDefault="00B81782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6"/>
          </w:p>
        </w:tc>
      </w:tr>
      <w:tr w:rsidR="001D7065" w:rsidTr="00E61D21">
        <w:trPr>
          <w:trHeight w:val="288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D81EE0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Contact 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Person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9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065" w:rsidRPr="00D81EE0" w:rsidRDefault="00B81782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7"/>
          </w:p>
        </w:tc>
      </w:tr>
      <w:tr w:rsidR="001D7065" w:rsidTr="00E61D21">
        <w:trPr>
          <w:cantSplit/>
          <w:trHeight w:val="288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65" w:rsidRPr="00D81EE0" w:rsidRDefault="001D7065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Telephone/Cell:</w:t>
            </w:r>
          </w:p>
        </w:tc>
        <w:tc>
          <w:tcPr>
            <w:tcW w:w="9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065" w:rsidRPr="00D81EE0" w:rsidRDefault="00B81782" w:rsidP="001D7065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8"/>
          </w:p>
        </w:tc>
      </w:tr>
      <w:tr w:rsidR="009A0644" w:rsidTr="00E61D21">
        <w:trPr>
          <w:cantSplit/>
          <w:trHeight w:val="288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4" w:rsidRPr="00D81EE0" w:rsidRDefault="009A0644" w:rsidP="009A0644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E-Mail:</w:t>
            </w:r>
          </w:p>
        </w:tc>
        <w:tc>
          <w:tcPr>
            <w:tcW w:w="9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644" w:rsidRPr="00D81EE0" w:rsidRDefault="00B81782" w:rsidP="009A0644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9"/>
          </w:p>
        </w:tc>
      </w:tr>
      <w:tr w:rsidR="00904736" w:rsidTr="00293D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57" w:type="dxa"/>
            <w:gridSpan w:val="8"/>
            <w:tcBorders>
              <w:top w:val="single" w:sz="4" w:space="0" w:color="auto"/>
            </w:tcBorders>
            <w:vAlign w:val="center"/>
          </w:tcPr>
          <w:p w:rsidR="00904736" w:rsidRPr="00D81EE0" w:rsidRDefault="00904736" w:rsidP="009A0644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E61D2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 xml:space="preserve">Report Delivered </w:t>
            </w:r>
            <w:r w:rsidR="009B0480" w:rsidRPr="00E61D2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To: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  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D81EE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Applicant     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D81EE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 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Payer      </w:t>
            </w:r>
            <w:r w:rsidRPr="00E61D2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 xml:space="preserve">Invoice Delivered </w:t>
            </w:r>
            <w:r w:rsidR="009B0480" w:rsidRPr="00E61D2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To:</w:t>
            </w:r>
            <w:r w:rsidRPr="00E61D2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 xml:space="preserve">   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D81EE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Applicant       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D81EE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 </w:t>
            </w: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Payer</w:t>
            </w:r>
          </w:p>
        </w:tc>
      </w:tr>
      <w:tr w:rsidR="00904736" w:rsidTr="00E61D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39" w:type="dxa"/>
            <w:gridSpan w:val="2"/>
            <w:vAlign w:val="center"/>
          </w:tcPr>
          <w:p w:rsidR="00904736" w:rsidRPr="00D81EE0" w:rsidRDefault="00904736" w:rsidP="007C69F7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Sample </w:t>
            </w:r>
            <w:r w:rsidR="00F15C00"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Description: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  <w:vAlign w:val="center"/>
          </w:tcPr>
          <w:p w:rsidR="00904736" w:rsidRPr="00D81EE0" w:rsidRDefault="00B81782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0"/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904736" w:rsidRPr="00D81EE0" w:rsidRDefault="007C69F7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Buyer’s Name: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904736" w:rsidRPr="00D81EE0" w:rsidRDefault="00B81782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1"/>
          </w:p>
        </w:tc>
      </w:tr>
      <w:tr w:rsidR="00293D85" w:rsidTr="00E61D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39" w:type="dxa"/>
            <w:gridSpan w:val="2"/>
            <w:vAlign w:val="center"/>
          </w:tcPr>
          <w:p w:rsidR="00293D85" w:rsidRPr="00D81EE0" w:rsidRDefault="00293D85" w:rsidP="007C69F7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Order No.</w:t>
            </w:r>
            <w:r w:rsidRPr="00D81EE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  <w:vAlign w:val="center"/>
          </w:tcPr>
          <w:p w:rsidR="00293D85" w:rsidRPr="00D81EE0" w:rsidRDefault="00B81782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2"/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293D85" w:rsidRPr="00D81EE0" w:rsidRDefault="00293D85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Style Number: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293D85" w:rsidRPr="00D81EE0" w:rsidRDefault="00B81782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3"/>
          </w:p>
        </w:tc>
      </w:tr>
      <w:tr w:rsidR="007C69F7" w:rsidTr="00E61D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39" w:type="dxa"/>
            <w:gridSpan w:val="2"/>
            <w:tcBorders>
              <w:bottom w:val="nil"/>
            </w:tcBorders>
            <w:vAlign w:val="center"/>
          </w:tcPr>
          <w:p w:rsidR="007C69F7" w:rsidRPr="00D81EE0" w:rsidRDefault="007C69F7" w:rsidP="007C69F7">
            <w:pPr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C</w:t>
            </w:r>
            <w:r w:rsidRPr="00D81EE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olor</w:t>
            </w:r>
            <w:r w:rsidR="00293D85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9218" w:type="dxa"/>
            <w:gridSpan w:val="6"/>
            <w:tcBorders>
              <w:top w:val="single" w:sz="4" w:space="0" w:color="auto"/>
            </w:tcBorders>
            <w:vAlign w:val="center"/>
          </w:tcPr>
          <w:p w:rsidR="007C69F7" w:rsidRPr="00D81EE0" w:rsidRDefault="00B81782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4"/>
          </w:p>
        </w:tc>
      </w:tr>
      <w:tr w:rsidR="007C69F7" w:rsidTr="00E61D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4574" w:type="dxa"/>
            <w:gridSpan w:val="4"/>
            <w:vMerge w:val="restart"/>
          </w:tcPr>
          <w:p w:rsidR="007C69F7" w:rsidRPr="00074176" w:rsidRDefault="007C69F7">
            <w:pPr>
              <w:widowControl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pPr>
            <w:r w:rsidRPr="00074176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Care Instruction</w:t>
            </w:r>
            <w:r w:rsidR="00074176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 xml:space="preserve">: </w:t>
            </w:r>
          </w:p>
          <w:p w:rsidR="007C69F7" w:rsidRPr="00D81EE0" w:rsidRDefault="00E61D21" w:rsidP="008C7C9A">
            <w:pPr>
              <w:widowControl/>
              <w:spacing w:line="360" w:lineRule="auto"/>
              <w:ind w:firstLineChars="150" w:firstLine="210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2035997</wp:posOffset>
                  </wp:positionH>
                  <wp:positionV relativeFrom="paragraph">
                    <wp:posOffset>99262</wp:posOffset>
                  </wp:positionV>
                  <wp:extent cx="336550" cy="336550"/>
                  <wp:effectExtent l="0" t="0" r="6350" b="635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EE0"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103692</wp:posOffset>
                  </wp:positionV>
                  <wp:extent cx="336550" cy="330200"/>
                  <wp:effectExtent l="0" t="0" r="635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EE0"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1057463</wp:posOffset>
                  </wp:positionH>
                  <wp:positionV relativeFrom="paragraph">
                    <wp:posOffset>116411</wp:posOffset>
                  </wp:positionV>
                  <wp:extent cx="393700" cy="317500"/>
                  <wp:effectExtent l="0" t="0" r="635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EE0"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624297</wp:posOffset>
                  </wp:positionH>
                  <wp:positionV relativeFrom="paragraph">
                    <wp:posOffset>111198</wp:posOffset>
                  </wp:positionV>
                  <wp:extent cx="330200" cy="330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EE0"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134414</wp:posOffset>
                  </wp:positionV>
                  <wp:extent cx="355600" cy="317500"/>
                  <wp:effectExtent l="0" t="0" r="635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C69F7" w:rsidRPr="00D81EE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          </w:t>
            </w:r>
          </w:p>
          <w:p w:rsidR="00E61D21" w:rsidRDefault="007C69F7">
            <w:pPr>
              <w:ind w:firstLine="180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   </w:t>
            </w:r>
          </w:p>
          <w:p w:rsidR="00E61D21" w:rsidRDefault="00E61D21">
            <w:pPr>
              <w:ind w:firstLine="180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</w:p>
          <w:p w:rsidR="007C69F7" w:rsidRPr="00D81EE0" w:rsidRDefault="007C69F7">
            <w:pPr>
              <w:ind w:firstLine="180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               </w:t>
            </w:r>
          </w:p>
        </w:tc>
        <w:tc>
          <w:tcPr>
            <w:tcW w:w="1863" w:type="dxa"/>
            <w:vAlign w:val="center"/>
          </w:tcPr>
          <w:p w:rsidR="007C69F7" w:rsidRPr="00D81EE0" w:rsidRDefault="007C69F7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Composition</w:t>
            </w:r>
            <w:r w:rsidR="00755D2C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4520" w:type="dxa"/>
            <w:gridSpan w:val="3"/>
            <w:vAlign w:val="center"/>
          </w:tcPr>
          <w:p w:rsidR="007C69F7" w:rsidRPr="00D81EE0" w:rsidRDefault="00B81782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5"/>
          </w:p>
        </w:tc>
      </w:tr>
      <w:tr w:rsidR="007C69F7" w:rsidTr="00E61D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4574" w:type="dxa"/>
            <w:gridSpan w:val="4"/>
            <w:vMerge/>
          </w:tcPr>
          <w:p w:rsidR="007C69F7" w:rsidRPr="00D81EE0" w:rsidRDefault="007C69F7">
            <w:pPr>
              <w:widowControl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:rsidR="007C69F7" w:rsidRPr="00D81EE0" w:rsidRDefault="00FD1E28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Agent Name</w:t>
            </w:r>
            <w:r w:rsidR="00F15C00"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4520" w:type="dxa"/>
            <w:gridSpan w:val="3"/>
            <w:vAlign w:val="center"/>
          </w:tcPr>
          <w:p w:rsidR="007C69F7" w:rsidRPr="00D81EE0" w:rsidRDefault="00B81782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bookmarkStart w:id="17" w:name="_GoBack"/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bookmarkEnd w:id="17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6"/>
          </w:p>
        </w:tc>
      </w:tr>
      <w:tr w:rsidR="007C69F7" w:rsidTr="00E61D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4574" w:type="dxa"/>
            <w:gridSpan w:val="4"/>
            <w:vMerge/>
          </w:tcPr>
          <w:p w:rsidR="007C69F7" w:rsidRPr="00D81EE0" w:rsidRDefault="007C69F7">
            <w:pPr>
              <w:widowControl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:rsidR="007C69F7" w:rsidRPr="00D81EE0" w:rsidRDefault="007C69F7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Country of </w:t>
            </w:r>
            <w:r w:rsidR="00D81EE0" w:rsidRP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Destination</w:t>
            </w:r>
            <w:r w:rsidR="00D81EE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4520" w:type="dxa"/>
            <w:gridSpan w:val="3"/>
            <w:vAlign w:val="center"/>
          </w:tcPr>
          <w:p w:rsidR="007C69F7" w:rsidRPr="00D81EE0" w:rsidRDefault="00B81782" w:rsidP="007C69F7">
            <w:pPr>
              <w:widowControl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noProof/>
                <w:kern w:val="0"/>
                <w:sz w:val="14"/>
                <w:szCs w:val="14"/>
                <w:lang w:eastAsia="en-US"/>
              </w:rPr>
              <w:t> 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8"/>
          </w:p>
        </w:tc>
      </w:tr>
      <w:tr w:rsidR="00904736" w:rsidTr="00E61D2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64" w:type="dxa"/>
            <w:gridSpan w:val="3"/>
            <w:tcBorders>
              <w:bottom w:val="single" w:sz="4" w:space="0" w:color="auto"/>
            </w:tcBorders>
          </w:tcPr>
          <w:p w:rsidR="00904736" w:rsidRPr="00F15C00" w:rsidRDefault="00904736" w:rsidP="009A0644">
            <w:pPr>
              <w:widowControl/>
              <w:spacing w:line="360" w:lineRule="auto"/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u w:val="single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u w:val="single"/>
                <w:lang w:eastAsia="en-US"/>
              </w:rPr>
              <w:t>Test Required</w:t>
            </w:r>
          </w:p>
          <w:p w:rsidR="009A0644" w:rsidRPr="00F15C00" w:rsidRDefault="00074176" w:rsidP="009A0644">
            <w:pPr>
              <w:widowControl/>
              <w:tabs>
                <w:tab w:val="left" w:pos="19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Dimensional Stability:</w:t>
            </w:r>
          </w:p>
          <w:p w:rsidR="00904736" w:rsidRPr="00F15C00" w:rsidRDefault="00904736" w:rsidP="009A0644">
            <w:pPr>
              <w:widowControl/>
              <w:tabs>
                <w:tab w:val="left" w:pos="144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Washing</w:t>
            </w:r>
            <w:r w:rsidR="00074176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: 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074176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x</w:t>
            </w:r>
            <w:r w:rsidR="00074176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1</w:t>
            </w:r>
            <w:r w:rsidR="00074176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074176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x 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3 washes</w:t>
            </w:r>
          </w:p>
          <w:p w:rsidR="00904736" w:rsidRPr="00F15C00" w:rsidRDefault="00904736" w:rsidP="009A0644">
            <w:pPr>
              <w:widowControl/>
              <w:tabs>
                <w:tab w:val="left" w:pos="162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Dry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cleaning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62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during steaming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62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during ironing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074176" w:rsidP="009A0644">
            <w:pPr>
              <w:widowControl/>
              <w:tabs>
                <w:tab w:val="left" w:pos="162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Apparence:</w:t>
            </w:r>
            <w:r w:rsidR="00904736" w:rsidRPr="00F15C00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 xml:space="preserve">    </w:t>
            </w:r>
          </w:p>
          <w:p w:rsidR="00904736" w:rsidRPr="00F15C00" w:rsidRDefault="00904736" w:rsidP="00074176">
            <w:pPr>
              <w:widowControl/>
              <w:tabs>
                <w:tab w:val="left" w:pos="1620"/>
                <w:tab w:val="left" w:pos="2041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After washing</w:t>
            </w:r>
            <w:r w:rsidR="00074176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: 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074176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x</w:t>
            </w:r>
            <w:r w:rsidR="00074176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1</w:t>
            </w:r>
            <w:r w:rsidR="00074176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074176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x</w:t>
            </w:r>
            <w:r w:rsidR="00074176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3 washes</w:t>
            </w:r>
          </w:p>
          <w:p w:rsidR="00904736" w:rsidRPr="00F15C00" w:rsidRDefault="009B0480" w:rsidP="009A0644">
            <w:pPr>
              <w:widowControl/>
              <w:tabs>
                <w:tab w:val="left" w:pos="162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904736"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="00904736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After dry</w:t>
            </w:r>
            <w:r w:rsidR="00904736"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-</w:t>
            </w:r>
            <w:r w:rsidR="00904736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cleaning</w:t>
            </w:r>
            <w:r w:rsidR="00904736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433F51" w:rsidRPr="00433F51" w:rsidRDefault="00433F51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pPr>
            <w:r w:rsidRP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Spirality/Twisting:</w:t>
            </w:r>
          </w:p>
          <w:p w:rsidR="00E02733" w:rsidRDefault="00433F51" w:rsidP="00E02733">
            <w:pPr>
              <w:widowControl/>
              <w:tabs>
                <w:tab w:val="left" w:pos="1620"/>
                <w:tab w:val="left" w:pos="2041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After washing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: 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x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1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x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3 washes</w:t>
            </w:r>
          </w:p>
          <w:p w:rsidR="00E02733" w:rsidRPr="00433F51" w:rsidRDefault="00E02733" w:rsidP="00E02733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pPr>
            <w:r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Print Durability</w:t>
            </w:r>
            <w:r w:rsidRP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:</w:t>
            </w:r>
          </w:p>
          <w:p w:rsidR="00433F51" w:rsidRPr="00F15C00" w:rsidRDefault="00E02733" w:rsidP="00E02733">
            <w:pPr>
              <w:widowControl/>
              <w:tabs>
                <w:tab w:val="left" w:pos="1620"/>
                <w:tab w:val="left" w:pos="2041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After washing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: 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x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1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x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3 washes</w:t>
            </w:r>
            <w:r w:rsidR="00433F51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433F51" w:rsidRDefault="00904736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pPr>
            <w:r w:rsidRP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Colour Fastness to</w:t>
            </w:r>
            <w:r w:rsid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:</w:t>
            </w:r>
            <w:r w:rsidRP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Washing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W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ater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Dry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cleaning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E379B6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904736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Rubbing/crocking</w:t>
            </w:r>
            <w:r w:rsidR="00904736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Perspiration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E379B6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904736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="00904736"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Artificial </w:t>
            </w:r>
            <w:r w:rsidR="00904736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light</w:t>
            </w:r>
            <w:r w:rsidR="00DB3E02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: Grade </w:t>
            </w:r>
            <w:r w:rsidR="00DB3E02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E02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="00DB3E02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DB3E02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4</w:t>
            </w:r>
            <w:r w:rsidR="00DB3E02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="00DB3E02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E02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="00DB3E02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DB3E02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5</w:t>
            </w:r>
            <w:r w:rsidR="00DB3E02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="00DB3E02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E02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="00DB3E02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DB3E02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6</w:t>
            </w:r>
            <w:r w:rsidR="00904736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S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ea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water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80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Swimming pool water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62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Chlorine bleach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980"/>
                <w:tab w:val="right" w:pos="2880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Saliva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and perspiration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DB3E02" w:rsidP="00DB3E02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Phenolic Yellowing</w:t>
            </w:r>
          </w:p>
        </w:tc>
        <w:tc>
          <w:tcPr>
            <w:tcW w:w="4319" w:type="dxa"/>
            <w:gridSpan w:val="3"/>
            <w:tcBorders>
              <w:bottom w:val="single" w:sz="4" w:space="0" w:color="auto"/>
            </w:tcBorders>
          </w:tcPr>
          <w:p w:rsidR="00904736" w:rsidRPr="00F15C00" w:rsidRDefault="007C69F7" w:rsidP="004333F3">
            <w:pPr>
              <w:widowControl/>
              <w:tabs>
                <w:tab w:val="left" w:pos="1730"/>
                <w:tab w:val="right" w:pos="3710"/>
              </w:tabs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u w:val="single"/>
                <w:lang w:eastAsia="en-US"/>
              </w:rPr>
            </w:pPr>
            <w:r w:rsidRPr="00F15C00">
              <w:rPr>
                <w:rFonts w:ascii="Merriweather" w:eastAsiaTheme="minorHAnsi" w:hAnsi="Merriweather" w:cs="Calibri" w:hint="eastAsia"/>
                <w:b/>
                <w:kern w:val="0"/>
                <w:sz w:val="14"/>
                <w:szCs w:val="14"/>
                <w:u w:val="single"/>
                <w:lang w:eastAsia="en-US"/>
              </w:rPr>
              <w:t>Physical</w:t>
            </w:r>
          </w:p>
          <w:p w:rsidR="007C69F7" w:rsidRPr="00F15C00" w:rsidRDefault="007C69F7" w:rsidP="004333F3">
            <w:pPr>
              <w:widowControl/>
              <w:tabs>
                <w:tab w:val="left" w:pos="1730"/>
                <w:tab w:val="right" w:pos="3710"/>
              </w:tabs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</w:p>
          <w:p w:rsidR="00904736" w:rsidRPr="00F15C00" w:rsidRDefault="00904736" w:rsidP="009A0644">
            <w:pPr>
              <w:widowControl/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Tensile strength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Tear strength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widowControl/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Seam slippage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  <w:t>ISO 13936-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19"/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1/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bookmarkEnd w:id="20"/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2</w:t>
            </w:r>
          </w:p>
          <w:p w:rsidR="00904736" w:rsidRPr="00F15C00" w:rsidRDefault="00904736" w:rsidP="009A0644">
            <w:pPr>
              <w:widowControl/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Seam strength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  <w:r w:rsidR="009B0480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ISO 13935-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1/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2</w:t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Bursting strength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Pilling resistance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Abrasion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r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esistance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Water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r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epellency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="00E0273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Attachment strength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="00074176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Moisture drying time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Thread per inch/stitch density </w:t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Yarn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c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ount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Fabric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w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eight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Fibre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c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o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mposition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="00E0273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Zipper strength</w:t>
            </w:r>
          </w:p>
          <w:p w:rsidR="00904736" w:rsidRPr="00F15C00" w:rsidRDefault="00904736" w:rsidP="009A0644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Flammability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</w:p>
          <w:p w:rsidR="00904736" w:rsidRPr="00F15C00" w:rsidRDefault="00904736" w:rsidP="009A0644">
            <w:pPr>
              <w:widowControl/>
              <w:tabs>
                <w:tab w:val="left" w:pos="252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="009E6F95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Stretch &amp; Recovery (Elongation)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</w:p>
          <w:p w:rsidR="00904736" w:rsidRDefault="00E02733" w:rsidP="00E02733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Care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l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abel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r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ecommendation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/Verification</w:t>
            </w:r>
          </w:p>
          <w:p w:rsidR="00E02733" w:rsidRDefault="00E02733" w:rsidP="00E02733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Odour</w:t>
            </w:r>
          </w:p>
          <w:p w:rsidR="00904736" w:rsidRPr="00F15C00" w:rsidRDefault="00904736" w:rsidP="00DB3E02">
            <w:pPr>
              <w:tabs>
                <w:tab w:val="left" w:pos="1730"/>
                <w:tab w:val="right" w:pos="4032"/>
                <w:tab w:val="right" w:pos="7088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E379B6" w:rsidRPr="00F15C00" w:rsidRDefault="00904736" w:rsidP="009A0644">
            <w:pPr>
              <w:widowControl/>
              <w:tabs>
                <w:tab w:val="left" w:pos="252"/>
                <w:tab w:val="left" w:pos="1692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u w:val="single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u w:val="single"/>
                <w:lang w:eastAsia="en-US"/>
              </w:rPr>
              <w:t>Chemical</w:t>
            </w:r>
            <w:r w:rsidR="009B0480" w:rsidRPr="00F15C00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u w:val="single"/>
                <w:lang w:eastAsia="en-US"/>
              </w:rPr>
              <w:t>:</w:t>
            </w:r>
          </w:p>
          <w:p w:rsidR="00433F51" w:rsidRDefault="00433F51" w:rsidP="00433F51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AZO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d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yes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</w:p>
          <w:p w:rsidR="00904736" w:rsidRPr="00F15C00" w:rsidRDefault="00904736" w:rsidP="009A0644">
            <w:pPr>
              <w:widowControl/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pH value </w:t>
            </w:r>
            <w:r w:rsidR="00486C48"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</w:p>
          <w:p w:rsidR="009B0480" w:rsidRPr="00F15C00" w:rsidRDefault="00904736" w:rsidP="009A0644">
            <w:pPr>
              <w:widowControl/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Formaldehyde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Default="00904736" w:rsidP="009A0644">
            <w:pPr>
              <w:widowControl/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Extractable heavy metals </w:t>
            </w:r>
          </w:p>
          <w:p w:rsidR="00904736" w:rsidRPr="00F15C00" w:rsidRDefault="00433F51" w:rsidP="00264661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Heavy metals (Packaging </w:t>
            </w:r>
            <w:r w:rsidR="00264661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materials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)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="00904736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  <w:r w:rsidR="00486C48"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            </w:t>
            </w:r>
          </w:p>
          <w:p w:rsidR="00904736" w:rsidRPr="00F15C00" w:rsidRDefault="00904736" w:rsidP="009A0644">
            <w:pPr>
              <w:widowControl/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Chlorinated phen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ols-PCP/TECP/OPP </w:t>
            </w:r>
          </w:p>
          <w:p w:rsidR="00904736" w:rsidRPr="00F15C00" w:rsidRDefault="00904736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Allergenic</w:t>
            </w:r>
            <w:r w:rsidR="000E3314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&amp;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="000E3314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Carcin</w:t>
            </w:r>
            <w:r w:rsidR="000E3314"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ogenic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dyes</w:t>
            </w:r>
            <w:r w:rsidR="00486C48"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         </w:t>
            </w:r>
          </w:p>
          <w:p w:rsidR="00904736" w:rsidRPr="00F15C00" w:rsidRDefault="00904736" w:rsidP="009A0644">
            <w:pPr>
              <w:widowControl/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433F51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="00433F51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P</w:t>
            </w:r>
            <w:r w:rsidR="00433F51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>hthalates</w:t>
            </w:r>
          </w:p>
          <w:p w:rsidR="00904736" w:rsidRPr="00F15C00" w:rsidRDefault="00904736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Organic tin compounds</w:t>
            </w:r>
          </w:p>
          <w:p w:rsidR="00904736" w:rsidRPr="00F15C00" w:rsidRDefault="00904736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="00433F51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C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hlorinated benzenes and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toluene</w:t>
            </w:r>
          </w:p>
          <w:p w:rsidR="00904736" w:rsidRPr="00F15C00" w:rsidRDefault="00904736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="00433F51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AP/APEO</w:t>
            </w:r>
          </w:p>
          <w:p w:rsidR="00904736" w:rsidRPr="00F15C00" w:rsidRDefault="00904736" w:rsidP="00E02733">
            <w:pPr>
              <w:tabs>
                <w:tab w:val="left" w:pos="1512"/>
                <w:tab w:val="right" w:pos="3384"/>
              </w:tabs>
              <w:spacing w:line="360" w:lineRule="auto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="00433F51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PFC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ab/>
            </w:r>
          </w:p>
          <w:p w:rsidR="00904736" w:rsidRPr="00F15C00" w:rsidRDefault="00904736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 w:rsidR="009E6F95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PAH</w:t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</w:p>
          <w:p w:rsidR="00904736" w:rsidRPr="00F15C00" w:rsidRDefault="00904736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Release of Nickel </w:t>
            </w:r>
          </w:p>
          <w:p w:rsidR="00433F51" w:rsidRDefault="00904736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 w:rsidRPr="00F15C00"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Total Cadmium </w:t>
            </w:r>
          </w:p>
          <w:p w:rsidR="00433F51" w:rsidRDefault="00433F51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Total Lead</w:t>
            </w:r>
          </w:p>
          <w:p w:rsidR="00433F51" w:rsidRDefault="00433F51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VOC</w:t>
            </w:r>
          </w:p>
          <w:p w:rsidR="00904736" w:rsidRDefault="00433F51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PVC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Identification</w:t>
            </w:r>
          </w:p>
          <w:p w:rsidR="00433F51" w:rsidRDefault="00433F51" w:rsidP="00433F51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DMFu</w:t>
            </w:r>
          </w:p>
          <w:p w:rsidR="00433F51" w:rsidRDefault="00433F51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SCCP / MCCP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</w:p>
          <w:p w:rsidR="00264661" w:rsidRDefault="00264661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pPr>
            <w:r w:rsidRPr="0026466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Test Package</w:t>
            </w:r>
            <w:r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:</w:t>
            </w:r>
          </w:p>
          <w:p w:rsidR="00264661" w:rsidRPr="00264661" w:rsidRDefault="00264661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PPC</w:t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 </w:t>
            </w:r>
          </w:p>
          <w:p w:rsidR="00E02733" w:rsidRPr="00264661" w:rsidRDefault="00E02733" w:rsidP="00E02733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Oeko-Tex Standard 100, Appendix 4</w:t>
            </w:r>
          </w:p>
          <w:p w:rsidR="00264661" w:rsidRPr="00F15C00" w:rsidRDefault="00E02733" w:rsidP="009A0644">
            <w:pPr>
              <w:tabs>
                <w:tab w:val="left" w:pos="252"/>
                <w:tab w:val="left" w:pos="1512"/>
                <w:tab w:val="right" w:pos="3384"/>
              </w:tabs>
              <w:spacing w:line="360" w:lineRule="auto"/>
              <w:jc w:val="left"/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pP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F15C00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fldChar w:fldCharType="end"/>
            </w:r>
            <w:r>
              <w:rPr>
                <w:rFonts w:ascii="Merriweather" w:eastAsiaTheme="minorHAnsi" w:hAnsi="Merriweather" w:cs="Calibri" w:hint="eastAsia"/>
                <w:kern w:val="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 xml:space="preserve">Oeko-Tex Standard 100, Appendix </w:t>
            </w:r>
            <w:r w:rsidR="00DB3E02">
              <w:rPr>
                <w:rFonts w:ascii="Merriweather" w:eastAsiaTheme="minorHAnsi" w:hAnsi="Merriweather" w:cs="Calibri"/>
                <w:kern w:val="0"/>
                <w:sz w:val="14"/>
                <w:szCs w:val="14"/>
                <w:lang w:eastAsia="en-US"/>
              </w:rPr>
              <w:t>6</w:t>
            </w:r>
          </w:p>
        </w:tc>
      </w:tr>
      <w:tr w:rsidR="00904736" w:rsidTr="0026466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57" w:type="dxa"/>
            <w:gridSpan w:val="8"/>
            <w:vAlign w:val="center"/>
          </w:tcPr>
          <w:p w:rsidR="00904736" w:rsidRPr="00433F51" w:rsidRDefault="00904736" w:rsidP="009A0644">
            <w:pPr>
              <w:widowControl/>
              <w:jc w:val="left"/>
              <w:rPr>
                <w:rFonts w:ascii="Arial" w:eastAsia="SimHei" w:hAnsi="Arial"/>
                <w:b/>
                <w:sz w:val="16"/>
              </w:rPr>
            </w:pPr>
            <w:r w:rsidRP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instrText xml:space="preserve"> FORMCHECKBOX </w:instrText>
            </w:r>
            <w:r w:rsidR="00BC4D63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r>
            <w:r w:rsidR="00BC4D63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fldChar w:fldCharType="end"/>
            </w:r>
            <w:r w:rsidRPr="00433F51">
              <w:rPr>
                <w:rFonts w:ascii="Merriweather" w:eastAsiaTheme="minorHAnsi" w:hAnsi="Merriweather" w:cs="Calibri" w:hint="eastAsia"/>
                <w:b/>
                <w:kern w:val="0"/>
                <w:sz w:val="14"/>
                <w:szCs w:val="14"/>
                <w:lang w:eastAsia="en-US"/>
              </w:rPr>
              <w:t xml:space="preserve"> </w:t>
            </w:r>
            <w:r w:rsidRP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Others</w:t>
            </w:r>
            <w:r w:rsidR="009A0644" w:rsidRP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:</w:t>
            </w:r>
            <w:r w:rsidR="00433F51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 xml:space="preserve"> </w:t>
            </w:r>
            <w:r w:rsidR="00B81782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B81782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instrText xml:space="preserve"> FORMTEXT </w:instrText>
            </w:r>
            <w:r w:rsidR="00B81782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</w:r>
            <w:r w:rsidR="00B81782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fldChar w:fldCharType="separate"/>
            </w:r>
            <w:r w:rsidR="001E19BE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 </w:t>
            </w:r>
            <w:r w:rsidR="001E19BE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t> </w:t>
            </w:r>
            <w:r w:rsidR="00B81782">
              <w:rPr>
                <w:rFonts w:ascii="Merriweather" w:eastAsiaTheme="minorHAnsi" w:hAnsi="Merriweather" w:cs="Calibri"/>
                <w:b/>
                <w:kern w:val="0"/>
                <w:sz w:val="14"/>
                <w:szCs w:val="14"/>
                <w:lang w:eastAsia="en-US"/>
              </w:rPr>
              <w:fldChar w:fldCharType="end"/>
            </w:r>
            <w:bookmarkEnd w:id="21"/>
          </w:p>
        </w:tc>
      </w:tr>
    </w:tbl>
    <w:p w:rsidR="00904736" w:rsidRDefault="00904736">
      <w:pPr>
        <w:widowControl/>
        <w:ind w:right="94"/>
        <w:rPr>
          <w:rFonts w:ascii="Arial Narrow" w:eastAsia="SimHei" w:hAnsi="Arial Narrow"/>
          <w:spacing w:val="-10"/>
          <w:sz w:val="18"/>
        </w:rPr>
      </w:pPr>
    </w:p>
    <w:p w:rsidR="00342240" w:rsidRDefault="00293D85" w:rsidP="00342240">
      <w:pPr>
        <w:widowControl/>
        <w:ind w:right="94"/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</w:pPr>
      <w:r w:rsidRPr="00C644CF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t>Service</w:t>
      </w:r>
      <w:r w:rsidR="00C644CF" w:rsidRPr="00C644CF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t xml:space="preserve"> Type</w:t>
      </w:r>
      <w:r w:rsidRPr="00C644CF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t xml:space="preserve">:   </w:t>
      </w:r>
      <w:r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instrText xml:space="preserve"> FORMCHECKBOX </w:instrText>
      </w:r>
      <w:r w:rsidR="00BC4D63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</w:r>
      <w:r w:rsidR="00BC4D63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separate"/>
      </w:r>
      <w:r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end"/>
      </w:r>
      <w:r w:rsidRPr="00C644CF">
        <w:rPr>
          <w:rFonts w:ascii="Merriweather" w:eastAsiaTheme="minorHAnsi" w:hAnsi="Merriweather" w:cs="Calibri" w:hint="eastAsia"/>
          <w:kern w:val="0"/>
          <w:sz w:val="14"/>
          <w:szCs w:val="14"/>
          <w:lang w:eastAsia="en-US"/>
        </w:rPr>
        <w:t xml:space="preserve"> </w:t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Regular</w:t>
      </w:r>
      <w:r w:rsidR="0034224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 (04 Working </w:t>
      </w:r>
      <w:proofErr w:type="gramStart"/>
      <w:r w:rsidR="0034224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Days)   </w:t>
      </w:r>
      <w:proofErr w:type="gramEnd"/>
      <w:r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instrText xml:space="preserve"> FORMCHECKBOX </w:instrText>
      </w:r>
      <w:r w:rsidR="00BC4D63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</w:r>
      <w:r w:rsidR="00BC4D63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separate"/>
      </w:r>
      <w:r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end"/>
      </w:r>
      <w:r w:rsidRPr="00C644CF">
        <w:rPr>
          <w:rFonts w:ascii="Merriweather" w:eastAsiaTheme="minorHAnsi" w:hAnsi="Merriweather" w:cs="Calibri" w:hint="eastAsia"/>
          <w:kern w:val="0"/>
          <w:sz w:val="14"/>
          <w:szCs w:val="14"/>
          <w:lang w:eastAsia="en-US"/>
        </w:rPr>
        <w:t xml:space="preserve">  </w:t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Express (</w:t>
      </w:r>
      <w:r w:rsidR="0034224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03 Working Days, </w:t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40% Surcharge)</w:t>
      </w:r>
      <w:r w:rsidR="0034224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  </w:t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instrText xml:space="preserve"> FORMCHECKBOX </w:instrText>
      </w:r>
      <w:r w:rsidR="00BC4D63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</w:r>
      <w:r w:rsidR="00BC4D63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separate"/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end"/>
      </w:r>
      <w:r w:rsidR="00C644CF" w:rsidRPr="00C644CF">
        <w:rPr>
          <w:rFonts w:ascii="Merriweather" w:eastAsiaTheme="minorHAnsi" w:hAnsi="Merriweather" w:cs="Calibri" w:hint="eastAsia"/>
          <w:kern w:val="0"/>
          <w:sz w:val="14"/>
          <w:szCs w:val="14"/>
          <w:lang w:eastAsia="en-US"/>
        </w:rPr>
        <w:t xml:space="preserve">  </w:t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Emergency (</w:t>
      </w:r>
      <w:r w:rsidR="0034224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02 Working Days, </w:t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100% Surcharge)  </w:t>
      </w:r>
    </w:p>
    <w:p w:rsidR="00E3005F" w:rsidRPr="00E3005F" w:rsidRDefault="00E3005F" w:rsidP="007F414C">
      <w:pPr>
        <w:widowControl/>
        <w:ind w:right="94"/>
        <w:rPr>
          <w:rFonts w:ascii="Merriweather" w:eastAsiaTheme="minorHAnsi" w:hAnsi="Merriweather" w:cs="Calibri"/>
          <w:kern w:val="0"/>
          <w:sz w:val="6"/>
          <w:szCs w:val="14"/>
          <w:lang w:eastAsia="en-US"/>
        </w:rPr>
      </w:pPr>
    </w:p>
    <w:p w:rsidR="00293D85" w:rsidRPr="00342240" w:rsidRDefault="00E3005F" w:rsidP="00E3005F">
      <w:pPr>
        <w:widowControl/>
        <w:ind w:right="94" w:firstLine="720"/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</w:pPr>
      <w:r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         </w:t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instrText xml:space="preserve"> FORMCHECKBOX </w:instrText>
      </w:r>
      <w:r w:rsidR="00BC4D63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</w:r>
      <w:r w:rsidR="00BC4D63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separate"/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fldChar w:fldCharType="end"/>
      </w:r>
      <w:r w:rsidR="00C644CF" w:rsidRPr="00C644CF">
        <w:rPr>
          <w:rFonts w:ascii="Merriweather" w:eastAsiaTheme="minorHAnsi" w:hAnsi="Merriweather" w:cs="Calibri" w:hint="eastAsia"/>
          <w:kern w:val="0"/>
          <w:sz w:val="14"/>
          <w:szCs w:val="14"/>
          <w:lang w:eastAsia="en-US"/>
        </w:rPr>
        <w:t xml:space="preserve">  </w:t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Same Day (</w:t>
      </w:r>
      <w:r w:rsidR="00643821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12 Hours, </w:t>
      </w:r>
      <w:r w:rsidR="00C644CF" w:rsidRPr="00C644CF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150% Surcharge)</w:t>
      </w:r>
    </w:p>
    <w:p w:rsidR="00C644CF" w:rsidRDefault="00C644CF">
      <w:pPr>
        <w:widowControl/>
        <w:ind w:right="94"/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</w:pPr>
    </w:p>
    <w:p w:rsidR="00C644CF" w:rsidRPr="00BD6887" w:rsidRDefault="00C644CF">
      <w:pPr>
        <w:widowControl/>
        <w:ind w:right="94"/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</w:pPr>
      <w:r w:rsidRPr="00BD6887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t>Note: Special service is applicable</w:t>
      </w:r>
      <w:r w:rsidR="00433F51" w:rsidRPr="00BD6887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t xml:space="preserve"> only for selective</w:t>
      </w:r>
      <w:r w:rsidRPr="00BD6887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t xml:space="preserve"> test. Nickel release test takes 9-10 days by its nature of testing.</w:t>
      </w:r>
    </w:p>
    <w:p w:rsidR="00293D85" w:rsidRDefault="00293D85">
      <w:pPr>
        <w:widowControl/>
        <w:ind w:right="94"/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</w:pPr>
    </w:p>
    <w:p w:rsidR="00904736" w:rsidRPr="00F15C00" w:rsidRDefault="00904736">
      <w:pPr>
        <w:widowControl/>
        <w:ind w:right="94"/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</w:pPr>
      <w:r w:rsidRP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We request for the above tests and agree that all testing will be carried out subject to </w:t>
      </w:r>
      <w:r w:rsidR="00F15C00" w:rsidRPr="00C644CF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t>Hohenstein Laboratories Bangladesh Limited</w:t>
      </w:r>
      <w:r w:rsidRPr="00F15C00">
        <w:rPr>
          <w:rFonts w:ascii="Merriweather" w:eastAsiaTheme="minorHAnsi" w:hAnsi="Merriweather" w:cs="Calibri" w:hint="eastAsia"/>
          <w:kern w:val="0"/>
          <w:sz w:val="14"/>
          <w:szCs w:val="14"/>
          <w:lang w:eastAsia="en-US"/>
        </w:rPr>
        <w:t xml:space="preserve"> </w:t>
      </w:r>
      <w:r w:rsidRP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scale of charges as set forth in their price list of which we have seen a copy.</w:t>
      </w:r>
    </w:p>
    <w:p w:rsidR="009A0644" w:rsidRDefault="009A0644">
      <w:pPr>
        <w:widowControl/>
        <w:tabs>
          <w:tab w:val="left" w:pos="720"/>
          <w:tab w:val="left" w:pos="3960"/>
        </w:tabs>
        <w:rPr>
          <w:rFonts w:ascii="Arial" w:eastAsia="SimHei" w:hAnsi="Arial"/>
          <w:b/>
          <w:sz w:val="18"/>
        </w:rPr>
      </w:pPr>
    </w:p>
    <w:p w:rsidR="00904736" w:rsidRPr="009A0644" w:rsidRDefault="00904736">
      <w:pPr>
        <w:widowControl/>
        <w:tabs>
          <w:tab w:val="left" w:pos="720"/>
          <w:tab w:val="left" w:pos="3960"/>
        </w:tabs>
        <w:rPr>
          <w:rFonts w:ascii="Arial" w:eastAsia="SimHei" w:hAnsi="Arial"/>
          <w:b/>
          <w:sz w:val="18"/>
        </w:rPr>
      </w:pPr>
      <w:r w:rsidRP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Date</w:t>
      </w:r>
      <w:r w:rsid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:</w:t>
      </w:r>
      <w:r w:rsidRPr="00BE0EF4">
        <w:rPr>
          <w:rFonts w:ascii="Arial" w:eastAsia="SimHei" w:hAnsi="Arial"/>
          <w:b/>
          <w:sz w:val="18"/>
        </w:rPr>
        <w:tab/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instrText xml:space="preserve"> FORMTEXT </w:instrText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fldChar w:fldCharType="separate"/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fldChar w:fldCharType="end"/>
      </w:r>
      <w:r w:rsidRPr="00BE0EF4">
        <w:rPr>
          <w:rFonts w:ascii="Arial" w:eastAsia="SimHei" w:hAnsi="Arial"/>
          <w:b/>
          <w:sz w:val="18"/>
        </w:rPr>
        <w:tab/>
      </w:r>
      <w:r w:rsidRP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Authorized Signature and Company Chop</w:t>
      </w:r>
      <w:r w:rsidR="00F15C00">
        <w:rPr>
          <w:rFonts w:ascii="Arial" w:eastAsia="SimHei" w:hAnsi="Arial" w:hint="eastAsia"/>
          <w:b/>
          <w:sz w:val="18"/>
        </w:rPr>
        <w:t>:</w:t>
      </w:r>
      <w:r w:rsidR="00B81782">
        <w:rPr>
          <w:rFonts w:ascii="Arial" w:eastAsia="SimHei" w:hAnsi="Arial"/>
          <w:b/>
          <w:sz w:val="18"/>
        </w:rPr>
        <w:t xml:space="preserve">      </w:t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instrText xml:space="preserve"> FORMTEXT </w:instrText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fldChar w:fldCharType="separate"/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noProof/>
          <w:kern w:val="0"/>
          <w:sz w:val="14"/>
          <w:szCs w:val="14"/>
          <w:lang w:eastAsia="en-US"/>
        </w:rPr>
        <w:t> </w:t>
      </w:r>
      <w:r w:rsidR="00B81782">
        <w:rPr>
          <w:rFonts w:ascii="Merriweather" w:eastAsiaTheme="minorHAnsi" w:hAnsi="Merriweather" w:cs="Calibri"/>
          <w:b/>
          <w:kern w:val="0"/>
          <w:sz w:val="14"/>
          <w:szCs w:val="14"/>
          <w:lang w:eastAsia="en-US"/>
        </w:rPr>
        <w:fldChar w:fldCharType="end"/>
      </w:r>
    </w:p>
    <w:p w:rsidR="00904736" w:rsidRPr="00F15C00" w:rsidRDefault="009A0644" w:rsidP="00BE0EF4">
      <w:pPr>
        <w:widowControl/>
        <w:tabs>
          <w:tab w:val="left" w:pos="3960"/>
        </w:tabs>
        <w:jc w:val="left"/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</w:pPr>
      <w:r w:rsidRP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 xml:space="preserve">        </w:t>
      </w:r>
      <w:r w:rsidR="00904736" w:rsidRP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_________________________________</w:t>
      </w:r>
      <w:r w:rsidR="00904736" w:rsidRP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ab/>
      </w:r>
      <w:r w:rsidRP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ab/>
      </w:r>
      <w:r w:rsid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ab/>
        <w:t xml:space="preserve">                  </w:t>
      </w:r>
      <w:r w:rsidR="00904736" w:rsidRPr="00F15C00">
        <w:rPr>
          <w:rFonts w:ascii="Merriweather" w:eastAsiaTheme="minorHAnsi" w:hAnsi="Merriweather" w:cs="Calibri"/>
          <w:kern w:val="0"/>
          <w:sz w:val="14"/>
          <w:szCs w:val="14"/>
          <w:lang w:eastAsia="en-US"/>
        </w:rPr>
        <w:t>_______________________________________</w:t>
      </w:r>
    </w:p>
    <w:sectPr w:rsidR="00904736" w:rsidRPr="00F15C00" w:rsidSect="00684197">
      <w:type w:val="continuous"/>
      <w:pgSz w:w="11907" w:h="16840" w:code="9"/>
      <w:pgMar w:top="144" w:right="403" w:bottom="144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63" w:rsidRDefault="00BC4D63">
      <w:r>
        <w:separator/>
      </w:r>
    </w:p>
  </w:endnote>
  <w:endnote w:type="continuationSeparator" w:id="0">
    <w:p w:rsidR="00BC4D63" w:rsidRDefault="00BC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85" w:rsidRPr="00293D85" w:rsidRDefault="00293D85" w:rsidP="00293D85">
    <w:pPr>
      <w:pStyle w:val="Footer"/>
      <w:jc w:val="center"/>
      <w:rPr>
        <w:rFonts w:ascii="Merriweather" w:eastAsiaTheme="minorHAnsi" w:hAnsi="Merriweather" w:cs="Calibri"/>
        <w:b/>
        <w:kern w:val="0"/>
        <w:sz w:val="14"/>
        <w:szCs w:val="14"/>
        <w:lang w:eastAsia="en-US"/>
      </w:rPr>
    </w:pPr>
    <w:r w:rsidRPr="00293D85">
      <w:rPr>
        <w:rFonts w:ascii="Merriweather" w:eastAsiaTheme="minorHAnsi" w:hAnsi="Merriweather" w:cs="Calibri"/>
        <w:b/>
        <w:kern w:val="0"/>
        <w:sz w:val="14"/>
        <w:szCs w:val="14"/>
        <w:lang w:eastAsia="en-US"/>
      </w:rPr>
      <w:t>Hohenstein Laboratories Bangladesh Limited</w:t>
    </w:r>
  </w:p>
  <w:p w:rsidR="00293D85" w:rsidRPr="00293D85" w:rsidRDefault="00293D85" w:rsidP="00293D85">
    <w:pPr>
      <w:pStyle w:val="Footer"/>
      <w:jc w:val="center"/>
      <w:rPr>
        <w:rFonts w:ascii="Merriweather" w:eastAsiaTheme="minorHAnsi" w:hAnsi="Merriweather" w:cs="Calibri"/>
        <w:kern w:val="0"/>
        <w:sz w:val="14"/>
        <w:szCs w:val="14"/>
        <w:lang w:eastAsia="en-US"/>
      </w:rPr>
    </w:pPr>
    <w:r w:rsidRPr="00293D85">
      <w:rPr>
        <w:rFonts w:ascii="Merriweather" w:eastAsiaTheme="minorHAnsi" w:hAnsi="Merriweather" w:cs="Calibri"/>
        <w:kern w:val="0"/>
        <w:sz w:val="14"/>
        <w:szCs w:val="14"/>
        <w:lang w:eastAsia="en-US"/>
      </w:rPr>
      <w:t>122/1 Love Road, Tejgaon Industr</w:t>
    </w:r>
    <w:r>
      <w:rPr>
        <w:rFonts w:ascii="Merriweather" w:eastAsiaTheme="minorHAnsi" w:hAnsi="Merriweather" w:cs="Calibri"/>
        <w:kern w:val="0"/>
        <w:sz w:val="14"/>
        <w:szCs w:val="14"/>
        <w:lang w:eastAsia="en-US"/>
      </w:rPr>
      <w:t>ial Area, Dhaka-1208, Bangladesh</w:t>
    </w:r>
    <w:r w:rsidRPr="00293D85">
      <w:rPr>
        <w:rFonts w:ascii="Merriweather" w:eastAsiaTheme="minorHAnsi" w:hAnsi="Merriweather" w:cs="Calibri"/>
        <w:kern w:val="0"/>
        <w:sz w:val="14"/>
        <w:szCs w:val="14"/>
        <w:lang w:eastAsia="en-US"/>
      </w:rPr>
      <w:t>. Phone: +8809611004100</w:t>
    </w:r>
  </w:p>
  <w:p w:rsidR="003F0BA3" w:rsidRPr="00293D85" w:rsidRDefault="00293D85" w:rsidP="00FC24E7">
    <w:pPr>
      <w:pStyle w:val="Header"/>
      <w:ind w:right="-59"/>
      <w:jc w:val="center"/>
      <w:rPr>
        <w:rFonts w:ascii="Arial" w:hAnsi="Arial"/>
        <w:b/>
        <w:spacing w:val="-2"/>
        <w:sz w:val="18"/>
        <w:lang w:val="fr-FR"/>
      </w:rPr>
    </w:pPr>
    <w:r w:rsidRPr="00293D85">
      <w:rPr>
        <w:rFonts w:ascii="Merriweather" w:eastAsiaTheme="minorHAnsi" w:hAnsi="Merriweather" w:cs="Calibri"/>
        <w:b/>
        <w:kern w:val="0"/>
        <w:sz w:val="14"/>
        <w:szCs w:val="14"/>
        <w:lang w:eastAsia="en-US"/>
      </w:rPr>
      <w:t>Email: testing_bangladesh@hohenstein.com</w:t>
    </w:r>
    <w:r>
      <w:rPr>
        <w:rFonts w:ascii="Merriweather" w:eastAsiaTheme="minorHAnsi" w:hAnsi="Merriweather" w:cs="Calibri"/>
        <w:kern w:val="0"/>
        <w:sz w:val="14"/>
        <w:szCs w:val="14"/>
        <w:lang w:eastAsia="en-US"/>
      </w:rPr>
      <w:t>/</w:t>
    </w:r>
    <w:r w:rsidRPr="00293D85">
      <w:rPr>
        <w:rFonts w:ascii="Merriweather" w:eastAsiaTheme="minorHAnsi" w:hAnsi="Merriweather" w:cs="Calibri"/>
        <w:b/>
        <w:kern w:val="0"/>
        <w:sz w:val="14"/>
        <w:szCs w:val="14"/>
        <w:lang w:eastAsia="en-US"/>
      </w:rPr>
      <w:t>Sample pickup hot line number: 01704 173 599</w:t>
    </w:r>
  </w:p>
  <w:p w:rsidR="003F0BA3" w:rsidRPr="0010286F" w:rsidRDefault="003F0BA3" w:rsidP="00FC24E7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63" w:rsidRDefault="00BC4D63">
      <w:r>
        <w:separator/>
      </w:r>
    </w:p>
  </w:footnote>
  <w:footnote w:type="continuationSeparator" w:id="0">
    <w:p w:rsidR="00BC4D63" w:rsidRDefault="00BC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XRXHXtVLhjQjirF1bkTQ/ppXy9slBoDbgJh/ydgNvyO4HUSCfA/DwrDNtO553xoisxPQlX526XZf2TQJXsU6g==" w:salt="Yv0geq1yKHWup9MjZobA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A3"/>
    <w:rsid w:val="00005E2D"/>
    <w:rsid w:val="0001425B"/>
    <w:rsid w:val="00074176"/>
    <w:rsid w:val="00084183"/>
    <w:rsid w:val="0009083A"/>
    <w:rsid w:val="000C45B5"/>
    <w:rsid w:val="000E3314"/>
    <w:rsid w:val="000F7E80"/>
    <w:rsid w:val="001017E9"/>
    <w:rsid w:val="0010286F"/>
    <w:rsid w:val="001105C6"/>
    <w:rsid w:val="00121AF5"/>
    <w:rsid w:val="00183F2F"/>
    <w:rsid w:val="0018703F"/>
    <w:rsid w:val="0019692A"/>
    <w:rsid w:val="001B7BFE"/>
    <w:rsid w:val="001D3CD9"/>
    <w:rsid w:val="001D7065"/>
    <w:rsid w:val="001E19BE"/>
    <w:rsid w:val="001F570A"/>
    <w:rsid w:val="002055E8"/>
    <w:rsid w:val="00231B1E"/>
    <w:rsid w:val="00264661"/>
    <w:rsid w:val="00285B5A"/>
    <w:rsid w:val="00293D85"/>
    <w:rsid w:val="002C0234"/>
    <w:rsid w:val="002C1678"/>
    <w:rsid w:val="002C680D"/>
    <w:rsid w:val="00336DBB"/>
    <w:rsid w:val="00342240"/>
    <w:rsid w:val="003440F7"/>
    <w:rsid w:val="00395E51"/>
    <w:rsid w:val="003B66ED"/>
    <w:rsid w:val="003D60EE"/>
    <w:rsid w:val="003E0430"/>
    <w:rsid w:val="003F0BA3"/>
    <w:rsid w:val="003F14B6"/>
    <w:rsid w:val="003F4AA9"/>
    <w:rsid w:val="003F4D11"/>
    <w:rsid w:val="003F4D77"/>
    <w:rsid w:val="00401CF0"/>
    <w:rsid w:val="00416613"/>
    <w:rsid w:val="00427F48"/>
    <w:rsid w:val="004333F3"/>
    <w:rsid w:val="00433F51"/>
    <w:rsid w:val="004442C3"/>
    <w:rsid w:val="0045723A"/>
    <w:rsid w:val="00461422"/>
    <w:rsid w:val="00467AE8"/>
    <w:rsid w:val="004712BE"/>
    <w:rsid w:val="00486C48"/>
    <w:rsid w:val="00493DE9"/>
    <w:rsid w:val="004A3DEC"/>
    <w:rsid w:val="004C34FF"/>
    <w:rsid w:val="004F4B89"/>
    <w:rsid w:val="0057540C"/>
    <w:rsid w:val="005B7C37"/>
    <w:rsid w:val="00643821"/>
    <w:rsid w:val="00662774"/>
    <w:rsid w:val="00684197"/>
    <w:rsid w:val="006C4C9D"/>
    <w:rsid w:val="007443D8"/>
    <w:rsid w:val="00753703"/>
    <w:rsid w:val="00755D2C"/>
    <w:rsid w:val="007870B5"/>
    <w:rsid w:val="007C69F7"/>
    <w:rsid w:val="007F414C"/>
    <w:rsid w:val="00872409"/>
    <w:rsid w:val="008834AA"/>
    <w:rsid w:val="008C5913"/>
    <w:rsid w:val="008C5B21"/>
    <w:rsid w:val="008C7C9A"/>
    <w:rsid w:val="008E42C0"/>
    <w:rsid w:val="008F4297"/>
    <w:rsid w:val="00904736"/>
    <w:rsid w:val="0091468F"/>
    <w:rsid w:val="009227F0"/>
    <w:rsid w:val="00925004"/>
    <w:rsid w:val="00964BB6"/>
    <w:rsid w:val="0098571C"/>
    <w:rsid w:val="009A0644"/>
    <w:rsid w:val="009B0480"/>
    <w:rsid w:val="009C22E5"/>
    <w:rsid w:val="009D34C2"/>
    <w:rsid w:val="009E6F95"/>
    <w:rsid w:val="009F3C27"/>
    <w:rsid w:val="00A00C84"/>
    <w:rsid w:val="00A1076E"/>
    <w:rsid w:val="00A25BDB"/>
    <w:rsid w:val="00A2658C"/>
    <w:rsid w:val="00A64993"/>
    <w:rsid w:val="00A85C73"/>
    <w:rsid w:val="00AE1B3C"/>
    <w:rsid w:val="00B53665"/>
    <w:rsid w:val="00B6235D"/>
    <w:rsid w:val="00B81782"/>
    <w:rsid w:val="00BA181F"/>
    <w:rsid w:val="00BA47C9"/>
    <w:rsid w:val="00BC4D63"/>
    <w:rsid w:val="00BD6887"/>
    <w:rsid w:val="00BE0EF4"/>
    <w:rsid w:val="00C24489"/>
    <w:rsid w:val="00C34CD0"/>
    <w:rsid w:val="00C419EA"/>
    <w:rsid w:val="00C644CF"/>
    <w:rsid w:val="00D10E40"/>
    <w:rsid w:val="00D209EA"/>
    <w:rsid w:val="00D81EE0"/>
    <w:rsid w:val="00DB3E02"/>
    <w:rsid w:val="00DB5CF0"/>
    <w:rsid w:val="00DD708F"/>
    <w:rsid w:val="00DF5CC3"/>
    <w:rsid w:val="00DF7EAC"/>
    <w:rsid w:val="00E02733"/>
    <w:rsid w:val="00E3005F"/>
    <w:rsid w:val="00E34482"/>
    <w:rsid w:val="00E379B6"/>
    <w:rsid w:val="00E6191C"/>
    <w:rsid w:val="00E61D21"/>
    <w:rsid w:val="00E63E35"/>
    <w:rsid w:val="00E74FA6"/>
    <w:rsid w:val="00EB6A8E"/>
    <w:rsid w:val="00EE1D10"/>
    <w:rsid w:val="00F15C00"/>
    <w:rsid w:val="00F30DEF"/>
    <w:rsid w:val="00F3221D"/>
    <w:rsid w:val="00F665E4"/>
    <w:rsid w:val="00F71B82"/>
    <w:rsid w:val="00F723C5"/>
    <w:rsid w:val="00F91725"/>
    <w:rsid w:val="00F96B4D"/>
    <w:rsid w:val="00FC24E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CCFE"/>
  <w15:chartTrackingRefBased/>
  <w15:docId w15:val="{13E082AA-DC4B-4B2F-97EA-46E6366E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5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sid w:val="00293D85"/>
    <w:rPr>
      <w:kern w:val="2"/>
      <w:sz w:val="21"/>
      <w:szCs w:val="21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684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CCF</Company>
  <LinksUpToDate>false</LinksUpToDate>
  <CharactersWithSpaces>4610</CharactersWithSpaces>
  <SharedDoc>false</SharedDoc>
  <HLinks>
    <vt:vector size="6" baseType="variant">
      <vt:variant>
        <vt:i4>2555920</vt:i4>
      </vt:variant>
      <vt:variant>
        <vt:i4>0</vt:i4>
      </vt:variant>
      <vt:variant>
        <vt:i4>0</vt:i4>
      </vt:variant>
      <vt:variant>
        <vt:i4>5</vt:i4>
      </vt:variant>
      <vt:variant>
        <vt:lpwstr>mailto:shanghai@hohenstein.cn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 SYSTEM</dc:creator>
  <cp:keywords/>
  <dc:description/>
  <cp:lastModifiedBy>Mayen, MD</cp:lastModifiedBy>
  <cp:revision>33</cp:revision>
  <cp:lastPrinted>2019-02-19T13:30:00Z</cp:lastPrinted>
  <dcterms:created xsi:type="dcterms:W3CDTF">2019-02-19T05:10:00Z</dcterms:created>
  <dcterms:modified xsi:type="dcterms:W3CDTF">2019-03-03T06:17:00Z</dcterms:modified>
</cp:coreProperties>
</file>